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8C" w:rsidRPr="00206192" w:rsidRDefault="001C098C" w:rsidP="00963C90">
      <w:pPr>
        <w:pStyle w:val="Estilo1"/>
        <w:rPr>
          <w:rFonts w:ascii="Calibri" w:hAnsi="Calibri"/>
        </w:rPr>
      </w:pPr>
      <w:bookmarkStart w:id="0" w:name="_GoBack"/>
      <w:bookmarkEnd w:id="0"/>
      <w:r w:rsidRPr="00206192">
        <w:rPr>
          <w:rFonts w:ascii="Calibri" w:hAnsi="Calibri"/>
        </w:rPr>
        <w:t>POLÍTICA</w:t>
      </w:r>
    </w:p>
    <w:p w:rsidR="001C098C" w:rsidRPr="00017212" w:rsidRDefault="001C098C" w:rsidP="001C098C">
      <w:pPr>
        <w:pStyle w:val="Corpodetexto"/>
        <w:rPr>
          <w:rFonts w:cs="Arial"/>
          <w:szCs w:val="24"/>
        </w:rPr>
      </w:pPr>
    </w:p>
    <w:p w:rsidR="009C71E7" w:rsidRDefault="001C098C" w:rsidP="00206192">
      <w:pPr>
        <w:pStyle w:val="Estilo3"/>
      </w:pPr>
      <w:r w:rsidRPr="00963C90">
        <w:t>A EMAE, em consonância com o compromisso de buscar a excelência na geração de energia elétrica, considera o respeito à vida</w:t>
      </w:r>
      <w:r w:rsidR="00F11B72" w:rsidRPr="00963C90">
        <w:t xml:space="preserve"> e</w:t>
      </w:r>
      <w:r w:rsidR="007F0A6B" w:rsidRPr="00963C90">
        <w:t xml:space="preserve"> </w:t>
      </w:r>
      <w:r w:rsidRPr="00963C90">
        <w:t>a proteção à saúde e a segurança no trabalho de seus</w:t>
      </w:r>
      <w:r w:rsidR="00F11B72" w:rsidRPr="00963C90">
        <w:t xml:space="preserve"> e</w:t>
      </w:r>
      <w:r w:rsidR="009C71E7">
        <w:t>mpregados e de prestadores de serviço, componentes essenciais do desempenho empresarial e responsabilidade fundamental da gerência em todos os níveis.</w:t>
      </w:r>
    </w:p>
    <w:p w:rsidR="00F04FBD" w:rsidRDefault="00F04FBD" w:rsidP="00F04FBD">
      <w:pPr>
        <w:pStyle w:val="Estilo3"/>
        <w:numPr>
          <w:ilvl w:val="0"/>
          <w:numId w:val="0"/>
        </w:numPr>
        <w:ind w:left="709"/>
      </w:pPr>
    </w:p>
    <w:p w:rsidR="001C098C" w:rsidRPr="00963C90" w:rsidRDefault="001C098C" w:rsidP="00206192">
      <w:pPr>
        <w:pStyle w:val="Estilo3"/>
      </w:pPr>
      <w:r w:rsidRPr="00963C90">
        <w:t xml:space="preserve"> A EMAE fundamenta a gestão da Segurança e Saúde na busca permanente d</w:t>
      </w:r>
      <w:r w:rsidR="00F11B72" w:rsidRPr="00963C90">
        <w:t>a</w:t>
      </w:r>
      <w:r w:rsidRPr="00963C90">
        <w:t xml:space="preserve"> </w:t>
      </w:r>
      <w:r w:rsidR="00C50236" w:rsidRPr="00963C90">
        <w:t>“</w:t>
      </w:r>
      <w:r w:rsidR="00F11B72" w:rsidRPr="00963C90">
        <w:t>atividade segura</w:t>
      </w:r>
      <w:r w:rsidR="00C50236" w:rsidRPr="00963C90">
        <w:t>”</w:t>
      </w:r>
      <w:r w:rsidR="00F11B72" w:rsidRPr="00963C90">
        <w:t xml:space="preserve"> </w:t>
      </w:r>
      <w:r w:rsidRPr="00963C90">
        <w:t xml:space="preserve">dos </w:t>
      </w:r>
      <w:r w:rsidR="00F11B72" w:rsidRPr="00963C90">
        <w:t xml:space="preserve">seus </w:t>
      </w:r>
      <w:r w:rsidRPr="00963C90">
        <w:t>empregados</w:t>
      </w:r>
      <w:r w:rsidR="00F11B72" w:rsidRPr="00963C90">
        <w:t xml:space="preserve"> e</w:t>
      </w:r>
      <w:r w:rsidRPr="00963C90">
        <w:t xml:space="preserve"> de prestadores de serviço, </w:t>
      </w:r>
      <w:r w:rsidR="00F11B72" w:rsidRPr="00963C90">
        <w:t xml:space="preserve">bem como </w:t>
      </w:r>
      <w:r w:rsidRPr="00963C90">
        <w:t>no cumprimento da legislação pertinente em vigor e na busca da melhoria contínua dos processos produtivos, por meio da prevenção, controle e eliminação dos riscos associados ao trabalho e da promoção da saúde e qualidade de vida.</w:t>
      </w:r>
    </w:p>
    <w:p w:rsidR="001C098C" w:rsidRPr="00963C90" w:rsidRDefault="001C098C" w:rsidP="00963C90"/>
    <w:p w:rsidR="001C098C" w:rsidRPr="00017212" w:rsidRDefault="001C098C" w:rsidP="001C098C">
      <w:pPr>
        <w:pStyle w:val="Corpodetexto"/>
        <w:jc w:val="center"/>
        <w:rPr>
          <w:rFonts w:cs="Arial"/>
          <w:b/>
          <w:szCs w:val="24"/>
        </w:rPr>
      </w:pPr>
    </w:p>
    <w:p w:rsidR="001C098C" w:rsidRPr="00206192" w:rsidRDefault="001C098C" w:rsidP="00963C90">
      <w:pPr>
        <w:pStyle w:val="Estilo1"/>
        <w:rPr>
          <w:rFonts w:asciiTheme="minorHAnsi" w:hAnsiTheme="minorHAnsi"/>
        </w:rPr>
      </w:pPr>
      <w:r w:rsidRPr="00206192">
        <w:rPr>
          <w:rFonts w:asciiTheme="minorHAnsi" w:hAnsiTheme="minorHAnsi"/>
        </w:rPr>
        <w:t xml:space="preserve">DIRETRIZES </w:t>
      </w:r>
    </w:p>
    <w:p w:rsidR="001C098C" w:rsidRPr="00017212" w:rsidRDefault="001C098C" w:rsidP="001C098C">
      <w:pPr>
        <w:pStyle w:val="Corpodetexto"/>
        <w:rPr>
          <w:rFonts w:cs="Arial"/>
          <w:szCs w:val="24"/>
        </w:rPr>
      </w:pPr>
    </w:p>
    <w:p w:rsidR="001C098C" w:rsidRPr="00017212" w:rsidRDefault="001C098C" w:rsidP="00206192">
      <w:pPr>
        <w:pStyle w:val="Estilo3"/>
      </w:pPr>
      <w:r>
        <w:t>Traba</w:t>
      </w:r>
      <w:r w:rsidRPr="00017212">
        <w:t xml:space="preserve">lho algum pode ser feito sem segurança. Nem urgência nem importância, </w:t>
      </w:r>
      <w:r>
        <w:t>nem qualquer</w:t>
      </w:r>
      <w:r w:rsidRPr="00017212">
        <w:t xml:space="preserve"> outra razão poderão ser invocadas para justificar a falta de segurança no trabalho.</w:t>
      </w:r>
    </w:p>
    <w:p w:rsidR="001C098C" w:rsidRPr="00017212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017212" w:rsidRDefault="001C098C" w:rsidP="00206192">
      <w:pPr>
        <w:pStyle w:val="Estilo3"/>
      </w:pPr>
      <w:r w:rsidRPr="00017212">
        <w:t xml:space="preserve">É assegurado a qualquer empregado da Empresa o direito de recusar-se a realizar </w:t>
      </w:r>
      <w:r w:rsidRPr="00676911">
        <w:t>tarefas</w:t>
      </w:r>
      <w:r w:rsidRPr="00017212">
        <w:t xml:space="preserve"> em que as medidas de Segurança do Trabalho não estejam devidamente satisfeitas.</w:t>
      </w:r>
      <w:r w:rsidR="009C71E7">
        <w:t xml:space="preserve"> É dever da E</w:t>
      </w:r>
      <w:r w:rsidR="00F11B72">
        <w:t xml:space="preserve">mpresa garantir o ambiente seguro, </w:t>
      </w:r>
      <w:r w:rsidR="00FB08C1">
        <w:t>como também</w:t>
      </w:r>
      <w:r w:rsidR="00C50236">
        <w:t>,</w:t>
      </w:r>
      <w:r w:rsidR="00FB08C1">
        <w:t xml:space="preserve"> </w:t>
      </w:r>
      <w:r w:rsidR="00F11B72">
        <w:t xml:space="preserve">a orientação e treinamento </w:t>
      </w:r>
      <w:r w:rsidR="00FB08C1">
        <w:t>necessários à “</w:t>
      </w:r>
      <w:r w:rsidR="00F11B72">
        <w:t>atividade segura</w:t>
      </w:r>
      <w:r w:rsidR="00FB08C1">
        <w:t>”</w:t>
      </w:r>
      <w:r w:rsidR="00F11B72">
        <w:t>.</w:t>
      </w:r>
    </w:p>
    <w:p w:rsidR="001C098C" w:rsidRPr="00017212" w:rsidRDefault="001C098C" w:rsidP="00206192">
      <w:pPr>
        <w:pStyle w:val="Estilo2"/>
        <w:numPr>
          <w:ilvl w:val="0"/>
          <w:numId w:val="0"/>
        </w:numPr>
        <w:ind w:left="720"/>
      </w:pPr>
    </w:p>
    <w:p w:rsidR="001C098C" w:rsidRPr="00676911" w:rsidRDefault="001C098C" w:rsidP="00206192">
      <w:pPr>
        <w:pStyle w:val="Estilo3"/>
      </w:pPr>
      <w:r w:rsidRPr="00676911">
        <w:t xml:space="preserve">Segurança e Saúde integram os processos de trabalho em todas as suas fases. Ações e medidas de prevenção de acidentes e doenças relacionadas ao trabalho devem estar presentes desde o planejamento até a finalização das tarefas de cada empregado, e envolver a identificação de riscos, as orientações técnicas dos profissionais de Segurança e Saúde do Trabalho, assim como as sugestões das </w:t>
      </w:r>
      <w:proofErr w:type="spellStart"/>
      <w:r w:rsidRPr="00676911">
        <w:t>CIPAs</w:t>
      </w:r>
      <w:proofErr w:type="spellEnd"/>
      <w:r w:rsidRPr="00676911">
        <w:t xml:space="preserve"> e demais comissões com representação de empregados.</w:t>
      </w:r>
    </w:p>
    <w:p w:rsidR="001C098C" w:rsidRPr="00676911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676911" w:rsidRDefault="001C098C" w:rsidP="00206192">
      <w:pPr>
        <w:pStyle w:val="Estilo3"/>
      </w:pPr>
      <w:r w:rsidRPr="00676911">
        <w:t xml:space="preserve">A internalização de valores relativos à Segurança e Saúde é objetivo permanente da </w:t>
      </w:r>
      <w:r w:rsidR="00B5405B">
        <w:t>Empresa</w:t>
      </w:r>
      <w:r w:rsidRPr="00676911">
        <w:t>, buscado por meio de educação, capacitação e envolvimento de seus empregados.</w:t>
      </w:r>
    </w:p>
    <w:p w:rsidR="001C098C" w:rsidRPr="00676911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676911" w:rsidRDefault="00B5405B" w:rsidP="00206192">
      <w:pPr>
        <w:pStyle w:val="Estilo3"/>
      </w:pPr>
      <w:r>
        <w:t>A E</w:t>
      </w:r>
      <w:r w:rsidR="001C098C" w:rsidRPr="00676911">
        <w:t>mpresa como um todo, representada pelo conjunto de seu corp</w:t>
      </w:r>
      <w:r>
        <w:t>o de gerentes, assessorada pelos</w:t>
      </w:r>
      <w:r w:rsidR="001C098C" w:rsidRPr="00676911">
        <w:t xml:space="preserve"> Serviços Especializados em Engenharia de Segurança e em Medicina do Trabalho </w:t>
      </w:r>
      <w:r>
        <w:t xml:space="preserve">- </w:t>
      </w:r>
      <w:r w:rsidRPr="00676911">
        <w:t xml:space="preserve">SESMT </w:t>
      </w:r>
      <w:r w:rsidR="001C098C" w:rsidRPr="00676911">
        <w:t xml:space="preserve">e demais áreas de Gestão de </w:t>
      </w:r>
      <w:r w:rsidR="007F4B6D">
        <w:t>Recursos Humanos</w:t>
      </w:r>
      <w:r w:rsidR="001C098C" w:rsidRPr="00676911">
        <w:t>, são responsáveis pela Segurança e Saúde.</w:t>
      </w:r>
    </w:p>
    <w:p w:rsidR="001C098C" w:rsidRPr="00676911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676911" w:rsidRDefault="001C098C" w:rsidP="00206192">
      <w:pPr>
        <w:pStyle w:val="Estilo3"/>
      </w:pPr>
      <w:r w:rsidRPr="00676911">
        <w:t>A E</w:t>
      </w:r>
      <w:r w:rsidR="007252F7">
        <w:t>MAE</w:t>
      </w:r>
      <w:r w:rsidRPr="00676911">
        <w:t xml:space="preserve"> mantém em sua estrutura organizacional na área de Gestão de </w:t>
      </w:r>
      <w:r w:rsidR="007F4B6D">
        <w:t>Recursos Humanos</w:t>
      </w:r>
      <w:r w:rsidRPr="00676911">
        <w:t xml:space="preserve">, órgão formalmente definido com a competência técnica para, no </w:t>
      </w:r>
      <w:r w:rsidRPr="00676911">
        <w:lastRenderedPageBreak/>
        <w:t>âmbito da Empresa, diagnosticar, apresentar estudos, propor medidas, acompanhar e fiscalizar a execução de todas as questões afetas à Segurança e Saúde do Trabalho.</w:t>
      </w:r>
    </w:p>
    <w:p w:rsidR="001C098C" w:rsidRPr="00676911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676911" w:rsidRDefault="003E2450" w:rsidP="00206192">
      <w:pPr>
        <w:pStyle w:val="Estilo3"/>
      </w:pPr>
      <w:r>
        <w:t>Segurança e Saúde tê</w:t>
      </w:r>
      <w:r w:rsidR="001C098C" w:rsidRPr="00676911">
        <w:t>m como pressupostos o envolvimento e comprometimento de todos:</w:t>
      </w:r>
    </w:p>
    <w:p w:rsidR="001C098C" w:rsidRPr="00676911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676911" w:rsidRDefault="001C098C" w:rsidP="00206192">
      <w:pPr>
        <w:pStyle w:val="Estilo4"/>
      </w:pPr>
      <w:r w:rsidRPr="00676911">
        <w:t>Gerências</w:t>
      </w:r>
      <w:r w:rsidR="003E2450">
        <w:t xml:space="preserve"> </w:t>
      </w:r>
      <w:r>
        <w:t>e</w:t>
      </w:r>
      <w:r w:rsidR="003E2450">
        <w:t xml:space="preserve"> </w:t>
      </w:r>
      <w:r w:rsidRPr="00676911">
        <w:t xml:space="preserve">demais lideranças são responsáveis pela gestão e </w:t>
      </w:r>
      <w:proofErr w:type="gramStart"/>
      <w:r w:rsidRPr="00676911">
        <w:t>implementação</w:t>
      </w:r>
      <w:proofErr w:type="gramEnd"/>
      <w:r w:rsidRPr="00676911">
        <w:t xml:space="preserve"> de ações voltadas à:</w:t>
      </w:r>
    </w:p>
    <w:p w:rsidR="001C098C" w:rsidRPr="00676911" w:rsidRDefault="001C098C" w:rsidP="001C098C">
      <w:pPr>
        <w:pStyle w:val="Corpodetexto"/>
        <w:ind w:left="423"/>
        <w:rPr>
          <w:rFonts w:cs="Arial"/>
          <w:szCs w:val="24"/>
        </w:rPr>
      </w:pPr>
    </w:p>
    <w:p w:rsidR="001C098C" w:rsidRPr="00206192" w:rsidRDefault="003E2450" w:rsidP="00206192">
      <w:pPr>
        <w:pStyle w:val="Corpodetexto"/>
        <w:numPr>
          <w:ilvl w:val="0"/>
          <w:numId w:val="16"/>
        </w:numPr>
        <w:tabs>
          <w:tab w:val="clear" w:pos="1068"/>
          <w:tab w:val="num" w:pos="1276"/>
        </w:tabs>
        <w:ind w:left="2127" w:hanging="284"/>
        <w:rPr>
          <w:rFonts w:asciiTheme="minorHAnsi" w:hAnsiTheme="minorHAnsi" w:cs="Arial"/>
          <w:szCs w:val="24"/>
        </w:rPr>
      </w:pPr>
      <w:r w:rsidRPr="00206192">
        <w:rPr>
          <w:rFonts w:asciiTheme="minorHAnsi" w:hAnsiTheme="minorHAnsi" w:cs="Arial"/>
          <w:szCs w:val="24"/>
        </w:rPr>
        <w:t>Saúde</w:t>
      </w:r>
      <w:r w:rsidR="001C098C" w:rsidRPr="00206192">
        <w:rPr>
          <w:rFonts w:asciiTheme="minorHAnsi" w:hAnsiTheme="minorHAnsi" w:cs="Arial"/>
          <w:szCs w:val="24"/>
        </w:rPr>
        <w:t xml:space="preserve"> e bem estar dos empregados</w:t>
      </w:r>
      <w:r w:rsidR="00187A08">
        <w:rPr>
          <w:rFonts w:asciiTheme="minorHAnsi" w:hAnsiTheme="minorHAnsi" w:cs="Arial"/>
          <w:szCs w:val="24"/>
        </w:rPr>
        <w:t xml:space="preserve"> e</w:t>
      </w:r>
    </w:p>
    <w:p w:rsidR="001C098C" w:rsidRPr="00206192" w:rsidRDefault="003E2450" w:rsidP="00206192">
      <w:pPr>
        <w:pStyle w:val="Corpodetexto"/>
        <w:numPr>
          <w:ilvl w:val="0"/>
          <w:numId w:val="16"/>
        </w:numPr>
        <w:tabs>
          <w:tab w:val="clear" w:pos="1068"/>
          <w:tab w:val="num" w:pos="1276"/>
        </w:tabs>
        <w:ind w:left="2127" w:hanging="284"/>
        <w:rPr>
          <w:rFonts w:asciiTheme="minorHAnsi" w:hAnsiTheme="minorHAnsi" w:cs="Arial"/>
          <w:szCs w:val="24"/>
        </w:rPr>
      </w:pPr>
      <w:r w:rsidRPr="00206192">
        <w:rPr>
          <w:rFonts w:asciiTheme="minorHAnsi" w:hAnsiTheme="minorHAnsi" w:cs="Arial"/>
          <w:szCs w:val="24"/>
        </w:rPr>
        <w:t>Preservação</w:t>
      </w:r>
      <w:r w:rsidR="001C098C" w:rsidRPr="00206192">
        <w:rPr>
          <w:rFonts w:asciiTheme="minorHAnsi" w:hAnsiTheme="minorHAnsi" w:cs="Arial"/>
          <w:szCs w:val="24"/>
        </w:rPr>
        <w:t xml:space="preserve"> de ambientes de trabalho seguros, agradáveis e livres de acidentes</w:t>
      </w:r>
      <w:r w:rsidR="00187A08">
        <w:rPr>
          <w:rFonts w:asciiTheme="minorHAnsi" w:hAnsiTheme="minorHAnsi" w:cs="Arial"/>
          <w:szCs w:val="24"/>
        </w:rPr>
        <w:t>.</w:t>
      </w:r>
      <w:r w:rsidR="001C098C" w:rsidRPr="00206192">
        <w:rPr>
          <w:rFonts w:asciiTheme="minorHAnsi" w:hAnsiTheme="minorHAnsi" w:cs="Arial"/>
          <w:szCs w:val="24"/>
        </w:rPr>
        <w:t xml:space="preserve"> </w:t>
      </w:r>
    </w:p>
    <w:p w:rsidR="001C098C" w:rsidRPr="00676911" w:rsidRDefault="001C098C" w:rsidP="001C098C">
      <w:pPr>
        <w:pStyle w:val="Corpodetexto"/>
        <w:rPr>
          <w:rFonts w:cs="Arial"/>
          <w:szCs w:val="24"/>
        </w:rPr>
      </w:pPr>
    </w:p>
    <w:p w:rsidR="001C098C" w:rsidRPr="00676911" w:rsidRDefault="001C098C" w:rsidP="00206192">
      <w:pPr>
        <w:pStyle w:val="Estilo4"/>
      </w:pPr>
      <w:r w:rsidRPr="00676911">
        <w:t>Empregados são responsáveis por fazer uso dos meios e métodos     disponíveis para a segurança e preservação da saúde, tanto individual quanto da equipe que integram.</w:t>
      </w:r>
    </w:p>
    <w:p w:rsidR="001C098C" w:rsidRPr="00676911" w:rsidRDefault="001C098C" w:rsidP="001C098C">
      <w:pPr>
        <w:pStyle w:val="Corpodetexto"/>
        <w:ind w:left="426"/>
        <w:rPr>
          <w:rFonts w:cs="Arial"/>
          <w:szCs w:val="24"/>
        </w:rPr>
      </w:pPr>
    </w:p>
    <w:p w:rsidR="001C098C" w:rsidRPr="00676911" w:rsidRDefault="001C098C" w:rsidP="00206192">
      <w:pPr>
        <w:pStyle w:val="Estilo3"/>
      </w:pPr>
      <w:r w:rsidRPr="00676911">
        <w:t>A E</w:t>
      </w:r>
      <w:r w:rsidR="00B5405B">
        <w:t>mpresa</w:t>
      </w:r>
      <w:r w:rsidRPr="00676911">
        <w:t xml:space="preserve"> prioriza o controle de riscos dos processos de trabalho e a </w:t>
      </w:r>
      <w:proofErr w:type="gramStart"/>
      <w:r w:rsidRPr="00676911">
        <w:t>implementação</w:t>
      </w:r>
      <w:proofErr w:type="gramEnd"/>
      <w:r w:rsidRPr="00676911">
        <w:t xml:space="preserve"> de ações preventivas aos agravos à saúde, nas questões que envolvem Segurança e Saúde</w:t>
      </w:r>
      <w:r w:rsidR="003E2450">
        <w:t>.</w:t>
      </w:r>
    </w:p>
    <w:p w:rsidR="001C098C" w:rsidRPr="00676911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676911" w:rsidRDefault="001C098C" w:rsidP="00206192">
      <w:pPr>
        <w:pStyle w:val="Estilo3"/>
      </w:pPr>
      <w:r w:rsidRPr="00676911">
        <w:t xml:space="preserve">Se, </w:t>
      </w:r>
      <w:r w:rsidR="00FB08C1">
        <w:t>apesar</w:t>
      </w:r>
      <w:r w:rsidRPr="00676911">
        <w:t xml:space="preserve"> de todas as medidas aplicadas, ocorrerem </w:t>
      </w:r>
      <w:r w:rsidR="00DC22AF">
        <w:t>danos</w:t>
      </w:r>
      <w:r w:rsidRPr="00676911">
        <w:t xml:space="preserve"> à saúde ou acidentes, as ocorrências devem ser investigadas,</w:t>
      </w:r>
      <w:r w:rsidR="003E2450">
        <w:t xml:space="preserve"> </w:t>
      </w:r>
      <w:r w:rsidRPr="00676911">
        <w:t>ter as suas causas identificadas e analisadas e gerar medidas preventivas</w:t>
      </w:r>
      <w:r w:rsidR="003E2450">
        <w:t xml:space="preserve"> e </w:t>
      </w:r>
      <w:r w:rsidRPr="00676911">
        <w:t xml:space="preserve">corretivas que serão </w:t>
      </w:r>
      <w:proofErr w:type="gramStart"/>
      <w:r w:rsidRPr="00676911">
        <w:t>implementadas</w:t>
      </w:r>
      <w:proofErr w:type="gramEnd"/>
      <w:r w:rsidRPr="00676911">
        <w:t xml:space="preserve"> e divulgadas a todos os empregados que exercerem funções semelhantes.</w:t>
      </w:r>
    </w:p>
    <w:p w:rsidR="001C098C" w:rsidRPr="00676911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676911" w:rsidRDefault="001C098C" w:rsidP="00206192">
      <w:pPr>
        <w:pStyle w:val="Estilo3"/>
      </w:pPr>
      <w:r w:rsidRPr="00676911">
        <w:t>A E</w:t>
      </w:r>
      <w:r w:rsidR="00B5405B">
        <w:t>mpresa</w:t>
      </w:r>
      <w:r w:rsidR="00187A08">
        <w:t xml:space="preserve"> assegura o cumprimento desta P</w:t>
      </w:r>
      <w:r w:rsidRPr="00676911">
        <w:t>olítica, provendo os recursos necessários à sua sustentação, dando-lhe ampla divulgação e consolidando-a por meio de processos de educação,</w:t>
      </w:r>
      <w:r w:rsidR="003E2450">
        <w:t xml:space="preserve"> </w:t>
      </w:r>
      <w:r w:rsidRPr="00676911">
        <w:t>atualização e auditoria.</w:t>
      </w:r>
    </w:p>
    <w:p w:rsidR="001C098C" w:rsidRPr="00676911" w:rsidRDefault="001C098C" w:rsidP="00206192">
      <w:pPr>
        <w:pStyle w:val="Estilo3"/>
        <w:numPr>
          <w:ilvl w:val="0"/>
          <w:numId w:val="0"/>
        </w:numPr>
        <w:ind w:left="709"/>
      </w:pPr>
    </w:p>
    <w:p w:rsidR="001C098C" w:rsidRPr="00676911" w:rsidRDefault="001C098C" w:rsidP="00206192">
      <w:pPr>
        <w:pStyle w:val="Estilo3"/>
      </w:pPr>
      <w:r w:rsidRPr="00676911">
        <w:t>A EMAE exige das empresas prestadoras de serviços o cumprimento da legislação vigente e das normas internas relativas à Segurança e Saúde dos trabalhadores e as ações necessárias para assegurar-lhes a integridade física e mental.</w:t>
      </w:r>
    </w:p>
    <w:p w:rsidR="001C098C" w:rsidRDefault="001C098C" w:rsidP="001C098C">
      <w:pPr>
        <w:pStyle w:val="Corpodetexto"/>
        <w:rPr>
          <w:rFonts w:cs="Arial"/>
          <w:szCs w:val="24"/>
        </w:rPr>
      </w:pPr>
    </w:p>
    <w:p w:rsidR="007A0E6A" w:rsidRDefault="007A0E6A" w:rsidP="001C098C">
      <w:pPr>
        <w:pStyle w:val="Corpodetexto"/>
        <w:rPr>
          <w:rFonts w:cs="Arial"/>
          <w:szCs w:val="24"/>
        </w:rPr>
      </w:pPr>
    </w:p>
    <w:p w:rsidR="007A0E6A" w:rsidRDefault="007A0E6A" w:rsidP="001C098C">
      <w:pPr>
        <w:pStyle w:val="Corpodetexto"/>
        <w:rPr>
          <w:rFonts w:cs="Arial"/>
          <w:szCs w:val="24"/>
        </w:rPr>
      </w:pPr>
    </w:p>
    <w:p w:rsidR="007A0E6A" w:rsidRPr="00676911" w:rsidRDefault="007A0E6A" w:rsidP="001C098C">
      <w:pPr>
        <w:pStyle w:val="Corpodetexto"/>
        <w:rPr>
          <w:rFonts w:cs="Arial"/>
          <w:szCs w:val="24"/>
        </w:rPr>
      </w:pPr>
    </w:p>
    <w:p w:rsidR="00342099" w:rsidRPr="001C098C" w:rsidRDefault="00342099" w:rsidP="007A0E6A">
      <w:pPr>
        <w:pStyle w:val="Corpodetexto"/>
      </w:pPr>
    </w:p>
    <w:sectPr w:rsidR="00342099" w:rsidRPr="001C098C" w:rsidSect="00FF41A6">
      <w:headerReference w:type="default" r:id="rId8"/>
      <w:footerReference w:type="default" r:id="rId9"/>
      <w:pgSz w:w="11907" w:h="16840" w:code="9"/>
      <w:pgMar w:top="1531" w:right="1304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A7" w:rsidRDefault="00871AA7">
      <w:r>
        <w:separator/>
      </w:r>
    </w:p>
  </w:endnote>
  <w:endnote w:type="continuationSeparator" w:id="0">
    <w:p w:rsidR="00871AA7" w:rsidRDefault="0087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B9" w:rsidRPr="00AD5C5B" w:rsidRDefault="00843EB9" w:rsidP="00AD5C5B">
    <w:pPr>
      <w:rPr>
        <w:rFonts w:cs="Arial"/>
        <w:bCs/>
        <w:szCs w:val="24"/>
      </w:rPr>
    </w:pPr>
  </w:p>
  <w:p w:rsidR="00D42CE2" w:rsidRDefault="00F2410D" w:rsidP="005F346C">
    <w:pPr>
      <w:pBdr>
        <w:top w:val="single" w:sz="4" w:space="1" w:color="auto"/>
      </w:pBdr>
      <w:jc w:val="center"/>
      <w:rPr>
        <w:sz w:val="19"/>
        <w:szCs w:val="19"/>
      </w:rPr>
    </w:pPr>
    <w:r>
      <w:rPr>
        <w:sz w:val="19"/>
        <w:szCs w:val="19"/>
      </w:rPr>
      <w:t xml:space="preserve">Aprovada na RD nº </w:t>
    </w:r>
    <w:r w:rsidR="00B76D95">
      <w:rPr>
        <w:sz w:val="19"/>
        <w:szCs w:val="19"/>
      </w:rPr>
      <w:t>A/017/01/628ª</w:t>
    </w:r>
    <w:r>
      <w:rPr>
        <w:sz w:val="19"/>
        <w:szCs w:val="19"/>
      </w:rPr>
      <w:t xml:space="preserve">, de </w:t>
    </w:r>
    <w:proofErr w:type="gramStart"/>
    <w:r w:rsidR="00B76D95">
      <w:rPr>
        <w:sz w:val="19"/>
        <w:szCs w:val="19"/>
      </w:rPr>
      <w:t>02/3</w:t>
    </w:r>
    <w:r>
      <w:rPr>
        <w:sz w:val="19"/>
        <w:szCs w:val="19"/>
      </w:rPr>
      <w:t>/2016</w:t>
    </w:r>
    <w:proofErr w:type="gramEnd"/>
  </w:p>
  <w:p w:rsidR="00D42CE2" w:rsidRPr="00D42CE2" w:rsidRDefault="00D42CE2" w:rsidP="00D42CE2">
    <w:pPr>
      <w:pBdr>
        <w:top w:val="single" w:sz="4" w:space="1" w:color="auto"/>
      </w:pBdr>
      <w:jc w:val="right"/>
      <w:rPr>
        <w:sz w:val="16"/>
        <w:szCs w:val="16"/>
      </w:rPr>
    </w:pPr>
    <w:r w:rsidRPr="00206192">
      <w:rPr>
        <w:b/>
        <w:sz w:val="16"/>
        <w:szCs w:val="16"/>
      </w:rPr>
      <w:t>Pág</w:t>
    </w:r>
    <w:r w:rsidR="00206192" w:rsidRPr="00206192">
      <w:rPr>
        <w:b/>
        <w:sz w:val="16"/>
        <w:szCs w:val="16"/>
      </w:rPr>
      <w:t>.</w:t>
    </w:r>
    <w:r w:rsidRPr="00D42CE2">
      <w:rPr>
        <w:sz w:val="16"/>
        <w:szCs w:val="16"/>
      </w:rPr>
      <w:t xml:space="preserve"> </w:t>
    </w:r>
    <w:r w:rsidRPr="00D42CE2">
      <w:rPr>
        <w:sz w:val="16"/>
        <w:szCs w:val="16"/>
      </w:rPr>
      <w:fldChar w:fldCharType="begin"/>
    </w:r>
    <w:r w:rsidRPr="00D42CE2">
      <w:rPr>
        <w:sz w:val="16"/>
        <w:szCs w:val="16"/>
      </w:rPr>
      <w:instrText>PAGE  \* Arabic  \* MERGEFORMAT</w:instrText>
    </w:r>
    <w:r w:rsidRPr="00D42CE2">
      <w:rPr>
        <w:sz w:val="16"/>
        <w:szCs w:val="16"/>
      </w:rPr>
      <w:fldChar w:fldCharType="separate"/>
    </w:r>
    <w:r w:rsidR="00F20896">
      <w:rPr>
        <w:noProof/>
        <w:sz w:val="16"/>
        <w:szCs w:val="16"/>
      </w:rPr>
      <w:t>1</w:t>
    </w:r>
    <w:r w:rsidRPr="00D42CE2">
      <w:rPr>
        <w:sz w:val="16"/>
        <w:szCs w:val="16"/>
      </w:rPr>
      <w:fldChar w:fldCharType="end"/>
    </w:r>
    <w:r w:rsidRPr="00D42CE2">
      <w:rPr>
        <w:sz w:val="16"/>
        <w:szCs w:val="16"/>
      </w:rPr>
      <w:t xml:space="preserve"> </w:t>
    </w:r>
    <w:r w:rsidRPr="00206192">
      <w:rPr>
        <w:b/>
        <w:sz w:val="16"/>
        <w:szCs w:val="16"/>
      </w:rPr>
      <w:t>de</w:t>
    </w:r>
    <w:r w:rsidRPr="00D42CE2">
      <w:rPr>
        <w:sz w:val="16"/>
        <w:szCs w:val="16"/>
      </w:rPr>
      <w:t xml:space="preserve"> </w:t>
    </w:r>
    <w:r w:rsidRPr="00D42CE2">
      <w:rPr>
        <w:sz w:val="16"/>
        <w:szCs w:val="16"/>
      </w:rPr>
      <w:fldChar w:fldCharType="begin"/>
    </w:r>
    <w:r w:rsidRPr="00D42CE2">
      <w:rPr>
        <w:sz w:val="16"/>
        <w:szCs w:val="16"/>
      </w:rPr>
      <w:instrText>NUMPAGES  \* Arabic  \* MERGEFORMAT</w:instrText>
    </w:r>
    <w:r w:rsidRPr="00D42CE2">
      <w:rPr>
        <w:sz w:val="16"/>
        <w:szCs w:val="16"/>
      </w:rPr>
      <w:fldChar w:fldCharType="separate"/>
    </w:r>
    <w:r w:rsidR="00F20896">
      <w:rPr>
        <w:noProof/>
        <w:sz w:val="16"/>
        <w:szCs w:val="16"/>
      </w:rPr>
      <w:t>2</w:t>
    </w:r>
    <w:r w:rsidRPr="00D42CE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A7" w:rsidRDefault="00871AA7">
      <w:r>
        <w:separator/>
      </w:r>
    </w:p>
  </w:footnote>
  <w:footnote w:type="continuationSeparator" w:id="0">
    <w:p w:rsidR="00871AA7" w:rsidRDefault="0087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B9" w:rsidRDefault="007F0A6B" w:rsidP="00963C90">
    <w:pPr>
      <w:pStyle w:val="Cabealho"/>
    </w:pPr>
    <w:r>
      <w:rPr>
        <w:noProof/>
      </w:rPr>
      <w:drawing>
        <wp:inline distT="0" distB="0" distL="0" distR="0">
          <wp:extent cx="1609725" cy="704850"/>
          <wp:effectExtent l="0" t="0" r="0" b="0"/>
          <wp:docPr id="1" name="Imagem 1" descr="logo rgb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_assin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EB9" w:rsidRPr="00206192" w:rsidRDefault="00206192" w:rsidP="00206192">
    <w:pPr>
      <w:pStyle w:val="Cabealho"/>
      <w:pBdr>
        <w:bottom w:val="single" w:sz="4" w:space="1" w:color="auto"/>
      </w:pBdr>
      <w:jc w:val="right"/>
      <w:rPr>
        <w:b/>
      </w:rPr>
    </w:pPr>
    <w:r w:rsidRPr="00206192">
      <w:rPr>
        <w:b/>
      </w:rPr>
      <w:t>POLÍTICA DE SEGURANÇA E SAÚDE</w:t>
    </w:r>
  </w:p>
  <w:p w:rsidR="00843EB9" w:rsidRPr="003C4D4D" w:rsidRDefault="00843E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A5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3375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683AEB"/>
    <w:multiLevelType w:val="singleLevel"/>
    <w:tmpl w:val="83A6FDAE"/>
    <w:lvl w:ilvl="0">
      <w:numFmt w:val="bullet"/>
      <w:lvlText w:val="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>
    <w:nsid w:val="1AC23E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A21189"/>
    <w:multiLevelType w:val="hybridMultilevel"/>
    <w:tmpl w:val="F182B824"/>
    <w:lvl w:ilvl="0" w:tplc="67B2915A">
      <w:start w:val="1"/>
      <w:numFmt w:val="bullet"/>
      <w:lvlText w:val=""/>
      <w:lvlJc w:val="left"/>
      <w:pPr>
        <w:tabs>
          <w:tab w:val="num" w:pos="870"/>
        </w:tabs>
        <w:ind w:left="870" w:hanging="15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51D00B0"/>
    <w:multiLevelType w:val="hybridMultilevel"/>
    <w:tmpl w:val="4EBC1994"/>
    <w:lvl w:ilvl="0" w:tplc="C0B21372">
      <w:start w:val="1"/>
      <w:numFmt w:val="decimal"/>
      <w:pStyle w:val="Estilo2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51B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14D04F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4B2586"/>
    <w:multiLevelType w:val="singleLevel"/>
    <w:tmpl w:val="1186C1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8495A0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DF43C5"/>
    <w:multiLevelType w:val="singleLevel"/>
    <w:tmpl w:val="1186C1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A346F9D"/>
    <w:multiLevelType w:val="multilevel"/>
    <w:tmpl w:val="3976B752"/>
    <w:lvl w:ilvl="0">
      <w:start w:val="1"/>
      <w:numFmt w:val="decimal"/>
      <w:pStyle w:val="Estilo1"/>
      <w:lvlText w:val="%1."/>
      <w:lvlJc w:val="left"/>
      <w:pPr>
        <w:ind w:left="720" w:hanging="360"/>
      </w:pPr>
    </w:lvl>
    <w:lvl w:ilvl="1">
      <w:start w:val="1"/>
      <w:numFmt w:val="decimal"/>
      <w:pStyle w:val="Estilo3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pStyle w:val="Estilo4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38562CC"/>
    <w:multiLevelType w:val="singleLevel"/>
    <w:tmpl w:val="BE58EB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54E51824"/>
    <w:multiLevelType w:val="singleLevel"/>
    <w:tmpl w:val="BE58EB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6604021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6C863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A16FD5"/>
    <w:multiLevelType w:val="hybridMultilevel"/>
    <w:tmpl w:val="04EA042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8E711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0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7A"/>
    <w:rsid w:val="00002A73"/>
    <w:rsid w:val="000171D5"/>
    <w:rsid w:val="0002242D"/>
    <w:rsid w:val="000238B5"/>
    <w:rsid w:val="0002402D"/>
    <w:rsid w:val="00031FD3"/>
    <w:rsid w:val="00033643"/>
    <w:rsid w:val="00034304"/>
    <w:rsid w:val="0004521D"/>
    <w:rsid w:val="00052746"/>
    <w:rsid w:val="000562CF"/>
    <w:rsid w:val="00075F68"/>
    <w:rsid w:val="00076241"/>
    <w:rsid w:val="00086BA2"/>
    <w:rsid w:val="0008773D"/>
    <w:rsid w:val="00090815"/>
    <w:rsid w:val="000913D8"/>
    <w:rsid w:val="0009331D"/>
    <w:rsid w:val="000A13DB"/>
    <w:rsid w:val="000A6976"/>
    <w:rsid w:val="000B154E"/>
    <w:rsid w:val="000B1939"/>
    <w:rsid w:val="000B7542"/>
    <w:rsid w:val="000C47E1"/>
    <w:rsid w:val="000D5B3F"/>
    <w:rsid w:val="000D6E6A"/>
    <w:rsid w:val="000E2846"/>
    <w:rsid w:val="001000D3"/>
    <w:rsid w:val="00103646"/>
    <w:rsid w:val="00114C38"/>
    <w:rsid w:val="00121BC9"/>
    <w:rsid w:val="001324C5"/>
    <w:rsid w:val="0014632F"/>
    <w:rsid w:val="0014727C"/>
    <w:rsid w:val="001501C3"/>
    <w:rsid w:val="00152443"/>
    <w:rsid w:val="0016286E"/>
    <w:rsid w:val="0018294F"/>
    <w:rsid w:val="00187A08"/>
    <w:rsid w:val="001929A3"/>
    <w:rsid w:val="001931C1"/>
    <w:rsid w:val="0019365A"/>
    <w:rsid w:val="00197E15"/>
    <w:rsid w:val="001A39EA"/>
    <w:rsid w:val="001A3DAC"/>
    <w:rsid w:val="001A6504"/>
    <w:rsid w:val="001C098C"/>
    <w:rsid w:val="001C687D"/>
    <w:rsid w:val="001E2C7F"/>
    <w:rsid w:val="002036E2"/>
    <w:rsid w:val="00206192"/>
    <w:rsid w:val="00206C21"/>
    <w:rsid w:val="00212E76"/>
    <w:rsid w:val="00214479"/>
    <w:rsid w:val="00215CB7"/>
    <w:rsid w:val="00220CC7"/>
    <w:rsid w:val="00221AEB"/>
    <w:rsid w:val="0022255E"/>
    <w:rsid w:val="002235B1"/>
    <w:rsid w:val="00224122"/>
    <w:rsid w:val="00225106"/>
    <w:rsid w:val="00236CF3"/>
    <w:rsid w:val="00244554"/>
    <w:rsid w:val="002448A7"/>
    <w:rsid w:val="002450A3"/>
    <w:rsid w:val="00266311"/>
    <w:rsid w:val="00266DB1"/>
    <w:rsid w:val="00270AE5"/>
    <w:rsid w:val="00275DC7"/>
    <w:rsid w:val="00282119"/>
    <w:rsid w:val="00287991"/>
    <w:rsid w:val="002910E5"/>
    <w:rsid w:val="00294665"/>
    <w:rsid w:val="002960C0"/>
    <w:rsid w:val="002A4BB8"/>
    <w:rsid w:val="002A7042"/>
    <w:rsid w:val="002B0167"/>
    <w:rsid w:val="002B1085"/>
    <w:rsid w:val="002B496C"/>
    <w:rsid w:val="002D2EA3"/>
    <w:rsid w:val="002E7E10"/>
    <w:rsid w:val="00307C9D"/>
    <w:rsid w:val="003225BC"/>
    <w:rsid w:val="00332FC0"/>
    <w:rsid w:val="00340C36"/>
    <w:rsid w:val="00342099"/>
    <w:rsid w:val="00347ECA"/>
    <w:rsid w:val="00352A6C"/>
    <w:rsid w:val="0035344E"/>
    <w:rsid w:val="00373C78"/>
    <w:rsid w:val="00380FE0"/>
    <w:rsid w:val="00387322"/>
    <w:rsid w:val="00397D05"/>
    <w:rsid w:val="003A25BE"/>
    <w:rsid w:val="003B5E9F"/>
    <w:rsid w:val="003B7CB0"/>
    <w:rsid w:val="003C2753"/>
    <w:rsid w:val="003C3EF6"/>
    <w:rsid w:val="003C4D4D"/>
    <w:rsid w:val="003D2E75"/>
    <w:rsid w:val="003D4676"/>
    <w:rsid w:val="003E19B1"/>
    <w:rsid w:val="003E2450"/>
    <w:rsid w:val="003E6967"/>
    <w:rsid w:val="003F0231"/>
    <w:rsid w:val="003F5C38"/>
    <w:rsid w:val="00403306"/>
    <w:rsid w:val="004152A5"/>
    <w:rsid w:val="00437175"/>
    <w:rsid w:val="00440102"/>
    <w:rsid w:val="0044292C"/>
    <w:rsid w:val="00455EA5"/>
    <w:rsid w:val="00460826"/>
    <w:rsid w:val="004658F9"/>
    <w:rsid w:val="00470F88"/>
    <w:rsid w:val="0047145B"/>
    <w:rsid w:val="00477A0C"/>
    <w:rsid w:val="004860AE"/>
    <w:rsid w:val="004952BA"/>
    <w:rsid w:val="004B2EEA"/>
    <w:rsid w:val="004D43EA"/>
    <w:rsid w:val="004D6E88"/>
    <w:rsid w:val="004E0DF1"/>
    <w:rsid w:val="004E11CE"/>
    <w:rsid w:val="004F0E22"/>
    <w:rsid w:val="004F1DE2"/>
    <w:rsid w:val="004F45FD"/>
    <w:rsid w:val="004F7867"/>
    <w:rsid w:val="005120B5"/>
    <w:rsid w:val="00521708"/>
    <w:rsid w:val="0052794E"/>
    <w:rsid w:val="0053031C"/>
    <w:rsid w:val="00532057"/>
    <w:rsid w:val="00534239"/>
    <w:rsid w:val="00537045"/>
    <w:rsid w:val="00542DC3"/>
    <w:rsid w:val="005553EB"/>
    <w:rsid w:val="005579B5"/>
    <w:rsid w:val="0056763B"/>
    <w:rsid w:val="00586944"/>
    <w:rsid w:val="005A1906"/>
    <w:rsid w:val="005A4FEF"/>
    <w:rsid w:val="005A6D23"/>
    <w:rsid w:val="005B035B"/>
    <w:rsid w:val="005B5347"/>
    <w:rsid w:val="005C2722"/>
    <w:rsid w:val="005C4551"/>
    <w:rsid w:val="005D12AA"/>
    <w:rsid w:val="005D22DC"/>
    <w:rsid w:val="005D4797"/>
    <w:rsid w:val="005D49C4"/>
    <w:rsid w:val="005E3033"/>
    <w:rsid w:val="005E7BF6"/>
    <w:rsid w:val="005F22BF"/>
    <w:rsid w:val="005F346C"/>
    <w:rsid w:val="00600CB9"/>
    <w:rsid w:val="006020F2"/>
    <w:rsid w:val="00605830"/>
    <w:rsid w:val="00606343"/>
    <w:rsid w:val="0060700F"/>
    <w:rsid w:val="006325FA"/>
    <w:rsid w:val="0063665C"/>
    <w:rsid w:val="006423CF"/>
    <w:rsid w:val="00662454"/>
    <w:rsid w:val="00670963"/>
    <w:rsid w:val="00670A2A"/>
    <w:rsid w:val="0067228B"/>
    <w:rsid w:val="006859DC"/>
    <w:rsid w:val="00687F4F"/>
    <w:rsid w:val="00694391"/>
    <w:rsid w:val="00695F29"/>
    <w:rsid w:val="006A4E90"/>
    <w:rsid w:val="006B28B5"/>
    <w:rsid w:val="006D32B6"/>
    <w:rsid w:val="006F452F"/>
    <w:rsid w:val="006F511A"/>
    <w:rsid w:val="006F5241"/>
    <w:rsid w:val="00701E26"/>
    <w:rsid w:val="00706D2C"/>
    <w:rsid w:val="007145CA"/>
    <w:rsid w:val="00724273"/>
    <w:rsid w:val="007252F7"/>
    <w:rsid w:val="00727A1A"/>
    <w:rsid w:val="00731335"/>
    <w:rsid w:val="0073433A"/>
    <w:rsid w:val="00736397"/>
    <w:rsid w:val="0073737A"/>
    <w:rsid w:val="00737569"/>
    <w:rsid w:val="00742A25"/>
    <w:rsid w:val="0076493F"/>
    <w:rsid w:val="0077198F"/>
    <w:rsid w:val="00773DA4"/>
    <w:rsid w:val="0077517A"/>
    <w:rsid w:val="007770C3"/>
    <w:rsid w:val="00786410"/>
    <w:rsid w:val="00786DDC"/>
    <w:rsid w:val="00787A9F"/>
    <w:rsid w:val="007A0E6A"/>
    <w:rsid w:val="007A7EE6"/>
    <w:rsid w:val="007B716F"/>
    <w:rsid w:val="007C052E"/>
    <w:rsid w:val="007C6F8A"/>
    <w:rsid w:val="007D5120"/>
    <w:rsid w:val="007E6BD7"/>
    <w:rsid w:val="007F0A6B"/>
    <w:rsid w:val="007F4B6D"/>
    <w:rsid w:val="007F621B"/>
    <w:rsid w:val="007F6950"/>
    <w:rsid w:val="0080230B"/>
    <w:rsid w:val="008122F0"/>
    <w:rsid w:val="00830724"/>
    <w:rsid w:val="00833A2B"/>
    <w:rsid w:val="00843EB9"/>
    <w:rsid w:val="00850F90"/>
    <w:rsid w:val="00853EF4"/>
    <w:rsid w:val="0086052B"/>
    <w:rsid w:val="00871AA7"/>
    <w:rsid w:val="00872BBC"/>
    <w:rsid w:val="00894BD0"/>
    <w:rsid w:val="0089666B"/>
    <w:rsid w:val="008A01A0"/>
    <w:rsid w:val="008A2117"/>
    <w:rsid w:val="008A511E"/>
    <w:rsid w:val="008A5A5E"/>
    <w:rsid w:val="008C04EB"/>
    <w:rsid w:val="008C2CF2"/>
    <w:rsid w:val="008C612C"/>
    <w:rsid w:val="008C75D9"/>
    <w:rsid w:val="008D3287"/>
    <w:rsid w:val="008D4DD4"/>
    <w:rsid w:val="008E14F9"/>
    <w:rsid w:val="008F315C"/>
    <w:rsid w:val="008F50EE"/>
    <w:rsid w:val="0090209B"/>
    <w:rsid w:val="00913976"/>
    <w:rsid w:val="0092474C"/>
    <w:rsid w:val="00926E3C"/>
    <w:rsid w:val="00930B43"/>
    <w:rsid w:val="00935F9C"/>
    <w:rsid w:val="00954508"/>
    <w:rsid w:val="009619FC"/>
    <w:rsid w:val="00963C90"/>
    <w:rsid w:val="00971A5A"/>
    <w:rsid w:val="00972148"/>
    <w:rsid w:val="00982A24"/>
    <w:rsid w:val="00986164"/>
    <w:rsid w:val="00986C92"/>
    <w:rsid w:val="009924A2"/>
    <w:rsid w:val="009962A2"/>
    <w:rsid w:val="00997370"/>
    <w:rsid w:val="009A091D"/>
    <w:rsid w:val="009A0AB0"/>
    <w:rsid w:val="009A2D25"/>
    <w:rsid w:val="009A74C3"/>
    <w:rsid w:val="009B3DC3"/>
    <w:rsid w:val="009C4533"/>
    <w:rsid w:val="009C71E7"/>
    <w:rsid w:val="009D1235"/>
    <w:rsid w:val="009D63F3"/>
    <w:rsid w:val="009E4C4C"/>
    <w:rsid w:val="009E7BD2"/>
    <w:rsid w:val="009F0446"/>
    <w:rsid w:val="009F16C4"/>
    <w:rsid w:val="009F2B05"/>
    <w:rsid w:val="00A30E7A"/>
    <w:rsid w:val="00A3685A"/>
    <w:rsid w:val="00A46FA2"/>
    <w:rsid w:val="00A64BBF"/>
    <w:rsid w:val="00A65691"/>
    <w:rsid w:val="00A668C8"/>
    <w:rsid w:val="00A71272"/>
    <w:rsid w:val="00A734B0"/>
    <w:rsid w:val="00A87A66"/>
    <w:rsid w:val="00A955E0"/>
    <w:rsid w:val="00AA51B8"/>
    <w:rsid w:val="00AA7CB4"/>
    <w:rsid w:val="00AB265C"/>
    <w:rsid w:val="00AB585C"/>
    <w:rsid w:val="00AB5EF8"/>
    <w:rsid w:val="00AC7195"/>
    <w:rsid w:val="00AD3E15"/>
    <w:rsid w:val="00AD53CA"/>
    <w:rsid w:val="00AD5C5B"/>
    <w:rsid w:val="00AF53E0"/>
    <w:rsid w:val="00B04266"/>
    <w:rsid w:val="00B060D1"/>
    <w:rsid w:val="00B14213"/>
    <w:rsid w:val="00B14EF1"/>
    <w:rsid w:val="00B23161"/>
    <w:rsid w:val="00B25F87"/>
    <w:rsid w:val="00B26810"/>
    <w:rsid w:val="00B30515"/>
    <w:rsid w:val="00B37915"/>
    <w:rsid w:val="00B37997"/>
    <w:rsid w:val="00B42949"/>
    <w:rsid w:val="00B43D40"/>
    <w:rsid w:val="00B5405B"/>
    <w:rsid w:val="00B614F5"/>
    <w:rsid w:val="00B62D47"/>
    <w:rsid w:val="00B66C63"/>
    <w:rsid w:val="00B76D95"/>
    <w:rsid w:val="00B778FA"/>
    <w:rsid w:val="00B8006A"/>
    <w:rsid w:val="00BB1823"/>
    <w:rsid w:val="00BB26FB"/>
    <w:rsid w:val="00BB40CE"/>
    <w:rsid w:val="00BC07A7"/>
    <w:rsid w:val="00BC1DDB"/>
    <w:rsid w:val="00BC1E61"/>
    <w:rsid w:val="00BC3235"/>
    <w:rsid w:val="00BD7ED5"/>
    <w:rsid w:val="00BE4F16"/>
    <w:rsid w:val="00BF19AA"/>
    <w:rsid w:val="00BF6D3D"/>
    <w:rsid w:val="00C02EE1"/>
    <w:rsid w:val="00C04F59"/>
    <w:rsid w:val="00C1060B"/>
    <w:rsid w:val="00C10717"/>
    <w:rsid w:val="00C31E64"/>
    <w:rsid w:val="00C333CA"/>
    <w:rsid w:val="00C350BD"/>
    <w:rsid w:val="00C453F0"/>
    <w:rsid w:val="00C45D36"/>
    <w:rsid w:val="00C45D3A"/>
    <w:rsid w:val="00C471AF"/>
    <w:rsid w:val="00C476D9"/>
    <w:rsid w:val="00C50236"/>
    <w:rsid w:val="00C63653"/>
    <w:rsid w:val="00C63E9E"/>
    <w:rsid w:val="00C7692E"/>
    <w:rsid w:val="00C830C1"/>
    <w:rsid w:val="00C83D4B"/>
    <w:rsid w:val="00C94A30"/>
    <w:rsid w:val="00C95FA1"/>
    <w:rsid w:val="00CA04B9"/>
    <w:rsid w:val="00CA1F49"/>
    <w:rsid w:val="00CA2342"/>
    <w:rsid w:val="00CA25C8"/>
    <w:rsid w:val="00CA49F6"/>
    <w:rsid w:val="00CA66BA"/>
    <w:rsid w:val="00CB2C8E"/>
    <w:rsid w:val="00CB72CB"/>
    <w:rsid w:val="00CB7CAF"/>
    <w:rsid w:val="00CD6E91"/>
    <w:rsid w:val="00CE1049"/>
    <w:rsid w:val="00CE5EBE"/>
    <w:rsid w:val="00CE7B14"/>
    <w:rsid w:val="00CF3261"/>
    <w:rsid w:val="00D025FD"/>
    <w:rsid w:val="00D02BBD"/>
    <w:rsid w:val="00D073D4"/>
    <w:rsid w:val="00D14CEE"/>
    <w:rsid w:val="00D23404"/>
    <w:rsid w:val="00D307F9"/>
    <w:rsid w:val="00D30832"/>
    <w:rsid w:val="00D308B9"/>
    <w:rsid w:val="00D31FAA"/>
    <w:rsid w:val="00D3731B"/>
    <w:rsid w:val="00D42CE2"/>
    <w:rsid w:val="00D42E1E"/>
    <w:rsid w:val="00D50C5C"/>
    <w:rsid w:val="00D52C71"/>
    <w:rsid w:val="00D53E26"/>
    <w:rsid w:val="00D62D41"/>
    <w:rsid w:val="00D644C1"/>
    <w:rsid w:val="00D73836"/>
    <w:rsid w:val="00D77DD7"/>
    <w:rsid w:val="00D80984"/>
    <w:rsid w:val="00D87BAB"/>
    <w:rsid w:val="00D9226D"/>
    <w:rsid w:val="00DA17A6"/>
    <w:rsid w:val="00DA2448"/>
    <w:rsid w:val="00DA577F"/>
    <w:rsid w:val="00DC0ED1"/>
    <w:rsid w:val="00DC1F14"/>
    <w:rsid w:val="00DC22AF"/>
    <w:rsid w:val="00DC5306"/>
    <w:rsid w:val="00DC603D"/>
    <w:rsid w:val="00DD023C"/>
    <w:rsid w:val="00DD6666"/>
    <w:rsid w:val="00DD7A31"/>
    <w:rsid w:val="00DF2B27"/>
    <w:rsid w:val="00DF5570"/>
    <w:rsid w:val="00E02734"/>
    <w:rsid w:val="00E07469"/>
    <w:rsid w:val="00E10036"/>
    <w:rsid w:val="00E128C7"/>
    <w:rsid w:val="00E15178"/>
    <w:rsid w:val="00E30A20"/>
    <w:rsid w:val="00E44106"/>
    <w:rsid w:val="00E470F4"/>
    <w:rsid w:val="00E529AC"/>
    <w:rsid w:val="00E576F1"/>
    <w:rsid w:val="00E6038F"/>
    <w:rsid w:val="00E632E0"/>
    <w:rsid w:val="00E70723"/>
    <w:rsid w:val="00E74F99"/>
    <w:rsid w:val="00E93E8E"/>
    <w:rsid w:val="00E951EB"/>
    <w:rsid w:val="00EA7DFE"/>
    <w:rsid w:val="00EB1EB3"/>
    <w:rsid w:val="00EB4DE6"/>
    <w:rsid w:val="00EC4543"/>
    <w:rsid w:val="00ED36B8"/>
    <w:rsid w:val="00EE268E"/>
    <w:rsid w:val="00EE526A"/>
    <w:rsid w:val="00F00765"/>
    <w:rsid w:val="00F029ED"/>
    <w:rsid w:val="00F04FBD"/>
    <w:rsid w:val="00F10405"/>
    <w:rsid w:val="00F11465"/>
    <w:rsid w:val="00F11B72"/>
    <w:rsid w:val="00F12365"/>
    <w:rsid w:val="00F20896"/>
    <w:rsid w:val="00F2410D"/>
    <w:rsid w:val="00F2563A"/>
    <w:rsid w:val="00F25985"/>
    <w:rsid w:val="00F37286"/>
    <w:rsid w:val="00F401F6"/>
    <w:rsid w:val="00F403DF"/>
    <w:rsid w:val="00F45477"/>
    <w:rsid w:val="00F533AA"/>
    <w:rsid w:val="00F560F5"/>
    <w:rsid w:val="00F567B5"/>
    <w:rsid w:val="00F70127"/>
    <w:rsid w:val="00F80FD1"/>
    <w:rsid w:val="00F915B3"/>
    <w:rsid w:val="00F91611"/>
    <w:rsid w:val="00F929CA"/>
    <w:rsid w:val="00F935ED"/>
    <w:rsid w:val="00FA4EBF"/>
    <w:rsid w:val="00FA5F49"/>
    <w:rsid w:val="00FB08C1"/>
    <w:rsid w:val="00FB5CA0"/>
    <w:rsid w:val="00FC0E2F"/>
    <w:rsid w:val="00FE5690"/>
    <w:rsid w:val="00FF22BD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rsid w:val="000336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336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Recuodecorpodetexto">
    <w:name w:val="Body Text Indent"/>
    <w:basedOn w:val="Normal"/>
    <w:pPr>
      <w:ind w:left="703" w:firstLine="1418"/>
      <w:jc w:val="both"/>
    </w:pPr>
  </w:style>
  <w:style w:type="paragraph" w:styleId="Recuodecorpodetexto2">
    <w:name w:val="Body Text Indent 2"/>
    <w:basedOn w:val="Normal"/>
    <w:pPr>
      <w:ind w:left="425" w:firstLine="141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  <w:rsid w:val="00F45477"/>
  </w:style>
  <w:style w:type="paragraph" w:styleId="NormalWeb">
    <w:name w:val="Normal (Web)"/>
    <w:basedOn w:val="Normal"/>
    <w:rsid w:val="00C45D3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D42CE2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7A0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Corpodetexto"/>
    <w:link w:val="Estilo1Char"/>
    <w:qFormat/>
    <w:rsid w:val="00963C90"/>
    <w:pPr>
      <w:numPr>
        <w:numId w:val="17"/>
      </w:numPr>
      <w:ind w:hanging="720"/>
      <w:jc w:val="left"/>
    </w:pPr>
    <w:rPr>
      <w:rFonts w:cs="Arial"/>
      <w:b/>
      <w:szCs w:val="24"/>
    </w:rPr>
  </w:style>
  <w:style w:type="paragraph" w:customStyle="1" w:styleId="Estilo2">
    <w:name w:val="Estilo2"/>
    <w:basedOn w:val="Corpodetexto"/>
    <w:link w:val="Estilo2Char"/>
    <w:qFormat/>
    <w:rsid w:val="00963C90"/>
    <w:pPr>
      <w:numPr>
        <w:numId w:val="18"/>
      </w:numPr>
    </w:pPr>
    <w:rPr>
      <w:rFonts w:cs="Arial"/>
      <w:szCs w:val="24"/>
    </w:rPr>
  </w:style>
  <w:style w:type="character" w:customStyle="1" w:styleId="CorpodetextoChar">
    <w:name w:val="Corpo de texto Char"/>
    <w:basedOn w:val="Fontepargpadro"/>
    <w:link w:val="Corpodetexto"/>
    <w:rsid w:val="00963C90"/>
    <w:rPr>
      <w:rFonts w:ascii="Arial" w:hAnsi="Arial"/>
      <w:sz w:val="24"/>
    </w:rPr>
  </w:style>
  <w:style w:type="character" w:customStyle="1" w:styleId="Estilo1Char">
    <w:name w:val="Estilo1 Char"/>
    <w:basedOn w:val="CorpodetextoChar"/>
    <w:link w:val="Estilo1"/>
    <w:rsid w:val="00963C90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963C90"/>
    <w:pPr>
      <w:ind w:left="720"/>
      <w:contextualSpacing/>
    </w:pPr>
    <w:rPr>
      <w:rFonts w:ascii="Calibri" w:hAnsi="Calibri"/>
    </w:rPr>
  </w:style>
  <w:style w:type="character" w:customStyle="1" w:styleId="Estilo2Char">
    <w:name w:val="Estilo2 Char"/>
    <w:basedOn w:val="CorpodetextoChar"/>
    <w:link w:val="Estilo2"/>
    <w:rsid w:val="00963C90"/>
    <w:rPr>
      <w:rFonts w:ascii="Arial" w:hAnsi="Arial" w:cs="Arial"/>
      <w:sz w:val="24"/>
      <w:szCs w:val="24"/>
    </w:rPr>
  </w:style>
  <w:style w:type="paragraph" w:customStyle="1" w:styleId="Estilo3">
    <w:name w:val="Estilo3"/>
    <w:basedOn w:val="PargrafodaLista"/>
    <w:link w:val="Estilo3Char"/>
    <w:qFormat/>
    <w:rsid w:val="00206192"/>
    <w:pPr>
      <w:numPr>
        <w:ilvl w:val="1"/>
        <w:numId w:val="17"/>
      </w:numPr>
      <w:ind w:left="709" w:firstLine="0"/>
      <w:jc w:val="both"/>
    </w:pPr>
  </w:style>
  <w:style w:type="paragraph" w:customStyle="1" w:styleId="Estilo4">
    <w:name w:val="Estilo4"/>
    <w:basedOn w:val="Estilo3"/>
    <w:link w:val="Estilo4Char"/>
    <w:qFormat/>
    <w:rsid w:val="00206192"/>
    <w:pPr>
      <w:numPr>
        <w:ilvl w:val="2"/>
      </w:numPr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206192"/>
    <w:rPr>
      <w:rFonts w:ascii="Calibri" w:hAnsi="Calibri"/>
      <w:sz w:val="24"/>
    </w:rPr>
  </w:style>
  <w:style w:type="character" w:customStyle="1" w:styleId="Estilo3Char">
    <w:name w:val="Estilo3 Char"/>
    <w:basedOn w:val="PargrafodaListaChar"/>
    <w:link w:val="Estilo3"/>
    <w:rsid w:val="00206192"/>
    <w:rPr>
      <w:rFonts w:ascii="Calibri" w:hAnsi="Calibri"/>
      <w:sz w:val="24"/>
    </w:rPr>
  </w:style>
  <w:style w:type="character" w:customStyle="1" w:styleId="Estilo4Char">
    <w:name w:val="Estilo4 Char"/>
    <w:basedOn w:val="Estilo3Char"/>
    <w:link w:val="Estilo4"/>
    <w:rsid w:val="00206192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rsid w:val="000336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336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Recuodecorpodetexto">
    <w:name w:val="Body Text Indent"/>
    <w:basedOn w:val="Normal"/>
    <w:pPr>
      <w:ind w:left="703" w:firstLine="1418"/>
      <w:jc w:val="both"/>
    </w:pPr>
  </w:style>
  <w:style w:type="paragraph" w:styleId="Recuodecorpodetexto2">
    <w:name w:val="Body Text Indent 2"/>
    <w:basedOn w:val="Normal"/>
    <w:pPr>
      <w:ind w:left="425" w:firstLine="141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  <w:rsid w:val="00F45477"/>
  </w:style>
  <w:style w:type="paragraph" w:styleId="NormalWeb">
    <w:name w:val="Normal (Web)"/>
    <w:basedOn w:val="Normal"/>
    <w:rsid w:val="00C45D3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D42CE2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7A0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Corpodetexto"/>
    <w:link w:val="Estilo1Char"/>
    <w:qFormat/>
    <w:rsid w:val="00963C90"/>
    <w:pPr>
      <w:numPr>
        <w:numId w:val="17"/>
      </w:numPr>
      <w:ind w:hanging="720"/>
      <w:jc w:val="left"/>
    </w:pPr>
    <w:rPr>
      <w:rFonts w:cs="Arial"/>
      <w:b/>
      <w:szCs w:val="24"/>
    </w:rPr>
  </w:style>
  <w:style w:type="paragraph" w:customStyle="1" w:styleId="Estilo2">
    <w:name w:val="Estilo2"/>
    <w:basedOn w:val="Corpodetexto"/>
    <w:link w:val="Estilo2Char"/>
    <w:qFormat/>
    <w:rsid w:val="00963C90"/>
    <w:pPr>
      <w:numPr>
        <w:numId w:val="18"/>
      </w:numPr>
    </w:pPr>
    <w:rPr>
      <w:rFonts w:cs="Arial"/>
      <w:szCs w:val="24"/>
    </w:rPr>
  </w:style>
  <w:style w:type="character" w:customStyle="1" w:styleId="CorpodetextoChar">
    <w:name w:val="Corpo de texto Char"/>
    <w:basedOn w:val="Fontepargpadro"/>
    <w:link w:val="Corpodetexto"/>
    <w:rsid w:val="00963C90"/>
    <w:rPr>
      <w:rFonts w:ascii="Arial" w:hAnsi="Arial"/>
      <w:sz w:val="24"/>
    </w:rPr>
  </w:style>
  <w:style w:type="character" w:customStyle="1" w:styleId="Estilo1Char">
    <w:name w:val="Estilo1 Char"/>
    <w:basedOn w:val="CorpodetextoChar"/>
    <w:link w:val="Estilo1"/>
    <w:rsid w:val="00963C90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963C90"/>
    <w:pPr>
      <w:ind w:left="720"/>
      <w:contextualSpacing/>
    </w:pPr>
    <w:rPr>
      <w:rFonts w:ascii="Calibri" w:hAnsi="Calibri"/>
    </w:rPr>
  </w:style>
  <w:style w:type="character" w:customStyle="1" w:styleId="Estilo2Char">
    <w:name w:val="Estilo2 Char"/>
    <w:basedOn w:val="CorpodetextoChar"/>
    <w:link w:val="Estilo2"/>
    <w:rsid w:val="00963C90"/>
    <w:rPr>
      <w:rFonts w:ascii="Arial" w:hAnsi="Arial" w:cs="Arial"/>
      <w:sz w:val="24"/>
      <w:szCs w:val="24"/>
    </w:rPr>
  </w:style>
  <w:style w:type="paragraph" w:customStyle="1" w:styleId="Estilo3">
    <w:name w:val="Estilo3"/>
    <w:basedOn w:val="PargrafodaLista"/>
    <w:link w:val="Estilo3Char"/>
    <w:qFormat/>
    <w:rsid w:val="00206192"/>
    <w:pPr>
      <w:numPr>
        <w:ilvl w:val="1"/>
        <w:numId w:val="17"/>
      </w:numPr>
      <w:ind w:left="709" w:firstLine="0"/>
      <w:jc w:val="both"/>
    </w:pPr>
  </w:style>
  <w:style w:type="paragraph" w:customStyle="1" w:styleId="Estilo4">
    <w:name w:val="Estilo4"/>
    <w:basedOn w:val="Estilo3"/>
    <w:link w:val="Estilo4Char"/>
    <w:qFormat/>
    <w:rsid w:val="00206192"/>
    <w:pPr>
      <w:numPr>
        <w:ilvl w:val="2"/>
      </w:numPr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206192"/>
    <w:rPr>
      <w:rFonts w:ascii="Calibri" w:hAnsi="Calibri"/>
      <w:sz w:val="24"/>
    </w:rPr>
  </w:style>
  <w:style w:type="character" w:customStyle="1" w:styleId="Estilo3Char">
    <w:name w:val="Estilo3 Char"/>
    <w:basedOn w:val="PargrafodaListaChar"/>
    <w:link w:val="Estilo3"/>
    <w:rsid w:val="00206192"/>
    <w:rPr>
      <w:rFonts w:ascii="Calibri" w:hAnsi="Calibri"/>
      <w:sz w:val="24"/>
    </w:rPr>
  </w:style>
  <w:style w:type="character" w:customStyle="1" w:styleId="Estilo4Char">
    <w:name w:val="Estilo4 Char"/>
    <w:basedOn w:val="Estilo3Char"/>
    <w:link w:val="Estilo4"/>
    <w:rsid w:val="00206192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Eletropaulo</Company>
  <LinksUpToDate>false</LinksUpToDate>
  <CharactersWithSpaces>3769</CharactersWithSpaces>
  <SharedDoc>false</SharedDoc>
  <HLinks>
    <vt:vector size="6" baseType="variant"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http://www.emae.com.br/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Eletropaulo</dc:creator>
  <cp:lastModifiedBy>Wesley Fernandes Bastos</cp:lastModifiedBy>
  <cp:revision>2</cp:revision>
  <cp:lastPrinted>2016-03-18T17:46:00Z</cp:lastPrinted>
  <dcterms:created xsi:type="dcterms:W3CDTF">2016-03-18T17:46:00Z</dcterms:created>
  <dcterms:modified xsi:type="dcterms:W3CDTF">2016-03-18T17:46:00Z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-1057359501</vt:i4>
  </property>
  <property fmtid="{D5CDD505-2E9C-101B-9397-08002B2CF9AE}" pid="3" name="_ReviewingToolsShownOnce">
    <vt:lpwstr/>
  </property>
</Properties>
</file>